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Shelf for dual control shower mixers</w:t></w:r></w:p><w:p><w:pPr/><w:r><w:rPr><w:rFonts w:ascii="Calibri" w:hAnsi="Calibri" w:eastAsia="Calibri" w:cs="Calibri"/><w:sz w:val="22"/><w:szCs w:val="22"/></w:rPr><w:t xml:space="preserve">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850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Chrome-plated shelf ideal for dual control thermostatic shower mixers (see ref.s H9741TP & H9739). </w:t></w:r></w:p><w:p><w:pPr><w:spacing w:line="288" w:lineRule="auto"/></w:pPr><w:r><w:rPr><w:rFonts w:ascii="Calibri" w:hAnsi="Calibri" w:eastAsia="Calibri" w:cs="Calibri"/><w:sz w:val="22"/><w:szCs w:val="22"/></w:rPr><w:t xml:space="preserve">Body hygiene products can be placed on shelf (shower gel, shampoo, etc.).</w:t></w:r></w:p><w:p><w:pPr><w:spacing w:line="288" w:lineRule="auto"/></w:pPr><w:r><w:rPr><w:rFonts w:ascii="Calibri" w:hAnsi="Calibri" w:eastAsia="Calibri" w:cs="Calibri"/><w:sz w:val="22"/><w:szCs w:val="22"/></w:rPr><w:t xml:space="preserve">30-year warranty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2025-02-11T13:11:11+01:00</dcterms:created>
  <dcterms:modified xsi:type="dcterms:W3CDTF">2025-02-11T13:11:11+01:00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